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FFBA83" w14:textId="7462B6D4" w:rsidR="14AC78CF" w:rsidRDefault="14AC78CF" w:rsidP="4FD0486B">
      <w:pPr>
        <w:spacing w:before="240" w:after="240"/>
      </w:pPr>
      <w:r>
        <w:rPr>
          <w:rFonts w:ascii="Aptos" w:eastAsia="Aptos" w:hAnsi="Aptos" w:cs="Aptos"/>
        </w:rPr>
        <w:t xml:space="preserve">Dear </w:t>
      </w:r>
      <w:r>
        <w:rPr>
          <w:rFonts w:ascii="Aptos" w:eastAsia="Aptos" w:hAnsi="Aptos" w:cs="Aptos"/>
          <w:color w:val="FF0000"/>
        </w:rPr>
        <w:t>[Your manager’s name]</w:t>
      </w:r>
      <w:r>
        <w:rPr>
          <w:rFonts w:ascii="Aptos" w:eastAsia="Aptos" w:hAnsi="Aptos" w:cs="Aptos"/>
        </w:rPr>
        <w:t>,</w:t>
      </w:r>
    </w:p>
    <w:p w14:paraId="5F982269" w14:textId="5CF239BE" w:rsidR="14AC78CF" w:rsidRDefault="14AC78CF" w:rsidP="4FD0486B">
      <w:pPr>
        <w:spacing w:before="240" w:after="240"/>
      </w:pPr>
      <w:r>
        <w:rPr>
          <w:rFonts w:ascii="Aptos" w:eastAsia="Aptos" w:hAnsi="Aptos" w:cs="Aptos"/>
        </w:rPr>
        <w:t xml:space="preserve">I would like to request approval to attend the </w:t>
      </w:r>
      <w:hyperlink r:id="rId10">
        <w:r>
          <w:rPr>
            <w:rStyle w:val="Hyperlink"/>
            <w:rFonts w:ascii="Aptos" w:eastAsia="Aptos" w:hAnsi="Aptos" w:cs="Aptos"/>
            <w:color w:val="auto"/>
          </w:rPr>
          <w:t>Singapore FinTech Festival (SFF) 2026</w:t>
        </w:r>
      </w:hyperlink>
      <w:r>
        <w:rPr>
          <w:rFonts w:ascii="Aptos" w:eastAsia="Aptos" w:hAnsi="Aptos" w:cs="Aptos"/>
        </w:rPr>
        <w:t>, taking place 18</w:t>
      </w:r>
      <w:r w:rsidR="00132A43">
        <w:rPr>
          <w:rFonts w:ascii="Aptos" w:eastAsia="Aptos" w:hAnsi="Aptos" w:cs="Aptos"/>
        </w:rPr>
        <w:t xml:space="preserve"> - </w:t>
      </w:r>
      <w:r>
        <w:rPr>
          <w:rFonts w:ascii="Aptos" w:eastAsia="Aptos" w:hAnsi="Aptos" w:cs="Aptos"/>
        </w:rPr>
        <w:t>20 November at Singapore EXPO. This year’s theme, ‘</w:t>
      </w:r>
      <w:r w:rsidRPr="00F350FD">
        <w:rPr>
          <w:rFonts w:ascii="Aptos" w:eastAsia="Aptos" w:hAnsi="Aptos" w:cs="Aptos"/>
          <w:b/>
          <w:bCs/>
        </w:rPr>
        <w:t>The Rewiring: New Risks. New Rules. New Growth</w:t>
      </w:r>
      <w:r>
        <w:rPr>
          <w:rFonts w:ascii="Aptos" w:eastAsia="Aptos" w:hAnsi="Aptos" w:cs="Aptos"/>
        </w:rPr>
        <w:t>’, examines how technology, policy, geopolitics, capital and talent are reshaping financial services</w:t>
      </w:r>
      <w:r w:rsidR="00CE4443">
        <w:rPr>
          <w:rFonts w:ascii="Aptos" w:eastAsia="Aptos" w:hAnsi="Aptos" w:cs="Aptos"/>
        </w:rPr>
        <w:t xml:space="preserve"> and key </w:t>
      </w:r>
      <w:r>
        <w:rPr>
          <w:rFonts w:ascii="Aptos" w:eastAsia="Aptos" w:hAnsi="Aptos" w:cs="Aptos"/>
        </w:rPr>
        <w:t xml:space="preserve">areas directly relevant to our priorities for </w:t>
      </w:r>
      <w:r w:rsidR="00CE4443">
        <w:rPr>
          <w:rFonts w:ascii="Aptos" w:eastAsia="Aptos" w:hAnsi="Aptos" w:cs="Aptos"/>
        </w:rPr>
        <w:t>2027.</w:t>
      </w:r>
      <w:r w:rsidR="00E26538">
        <w:rPr>
          <w:rFonts w:ascii="Aptos" w:eastAsia="Aptos" w:hAnsi="Aptos" w:cs="Aptos"/>
        </w:rPr>
        <w:t xml:space="preserve"> It’d be beneficial for me to attend to gain insights that would help in my field of work. </w:t>
      </w:r>
    </w:p>
    <w:p w14:paraId="03EE4898" w14:textId="3476B05D" w:rsidR="14AC78CF" w:rsidRDefault="14AC78CF" w:rsidP="4FD0486B">
      <w:pPr>
        <w:spacing w:before="240" w:after="240"/>
      </w:pPr>
      <w:r>
        <w:rPr>
          <w:rFonts w:ascii="Aptos" w:eastAsia="Aptos" w:hAnsi="Aptos" w:cs="Aptos"/>
          <w:b/>
          <w:bCs/>
        </w:rPr>
        <w:t>Why this is a worthwhile investment:</w:t>
      </w:r>
    </w:p>
    <w:p w14:paraId="16A84C2D" w14:textId="094F9BA2" w:rsidR="14AC78CF" w:rsidRDefault="14AC78CF" w:rsidP="4FD0486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Market and competitive intelligence</w:t>
      </w:r>
      <w:r w:rsidR="00132A43">
        <w:rPr>
          <w:rFonts w:ascii="Aptos" w:eastAsia="Aptos" w:hAnsi="Aptos" w:cs="Aptos"/>
        </w:rPr>
        <w:br/>
        <w:t xml:space="preserve">Critical </w:t>
      </w:r>
      <w:r>
        <w:rPr>
          <w:rFonts w:ascii="Aptos" w:eastAsia="Aptos" w:hAnsi="Aptos" w:cs="Aptos"/>
        </w:rPr>
        <w:t>insights</w:t>
      </w:r>
      <w:r w:rsidR="00132A43">
        <w:rPr>
          <w:rFonts w:ascii="Aptos" w:eastAsia="Aptos" w:hAnsi="Aptos" w:cs="Aptos"/>
        </w:rPr>
        <w:t xml:space="preserve"> and new perspectives</w:t>
      </w:r>
      <w:r>
        <w:rPr>
          <w:rFonts w:ascii="Aptos" w:eastAsia="Aptos" w:hAnsi="Aptos" w:cs="Aptos"/>
        </w:rPr>
        <w:t xml:space="preserve"> from 940+ speakers across 300 sessions, including central banks, regulators and senior industry leaders, which I will distil into practical recommendations for our team.</w:t>
      </w:r>
    </w:p>
    <w:p w14:paraId="31E399E4" w14:textId="2809B635" w:rsidR="14AC78CF" w:rsidRDefault="14AC78CF" w:rsidP="4FD0486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Qualified business connections</w:t>
      </w:r>
      <w:r>
        <w:rPr>
          <w:rFonts w:ascii="Aptos" w:eastAsia="Aptos" w:hAnsi="Aptos" w:cs="Aptos"/>
        </w:rPr>
        <w:t xml:space="preserve"> </w:t>
      </w:r>
      <w:r w:rsidR="00132A43">
        <w:rPr>
          <w:rFonts w:ascii="Aptos" w:eastAsia="Aptos" w:hAnsi="Aptos" w:cs="Aptos"/>
        </w:rPr>
        <w:br/>
      </w:r>
      <w:r>
        <w:rPr>
          <w:rFonts w:ascii="Aptos" w:eastAsia="Aptos" w:hAnsi="Aptos" w:cs="Aptos"/>
        </w:rPr>
        <w:t xml:space="preserve">SFF </w:t>
      </w:r>
      <w:proofErr w:type="spellStart"/>
      <w:r>
        <w:rPr>
          <w:rFonts w:ascii="Aptos" w:eastAsia="Aptos" w:hAnsi="Aptos" w:cs="Aptos"/>
        </w:rPr>
        <w:t>MeetUp</w:t>
      </w:r>
      <w:proofErr w:type="spellEnd"/>
      <w:r w:rsidR="00E26538">
        <w:rPr>
          <w:rFonts w:ascii="Aptos" w:eastAsia="Aptos" w:hAnsi="Aptos" w:cs="Aptos"/>
        </w:rPr>
        <w:t xml:space="preserve"> is</w:t>
      </w:r>
      <w:r>
        <w:rPr>
          <w:rFonts w:ascii="Aptos" w:eastAsia="Aptos" w:hAnsi="Aptos" w:cs="Aptos"/>
        </w:rPr>
        <w:t xml:space="preserve"> Asia’s largest curated meetings </w:t>
      </w:r>
      <w:proofErr w:type="spellStart"/>
      <w:r>
        <w:rPr>
          <w:rFonts w:ascii="Aptos" w:eastAsia="Aptos" w:hAnsi="Aptos" w:cs="Aptos"/>
        </w:rPr>
        <w:t>programme</w:t>
      </w:r>
      <w:proofErr w:type="spellEnd"/>
      <w:r w:rsidR="00E26538">
        <w:rPr>
          <w:rFonts w:ascii="Aptos" w:eastAsia="Aptos" w:hAnsi="Aptos" w:cs="Aptos"/>
        </w:rPr>
        <w:t xml:space="preserve"> where I’d be able to set up </w:t>
      </w:r>
      <w:r w:rsidR="007C23F1">
        <w:rPr>
          <w:rFonts w:ascii="Aptos" w:eastAsia="Aptos" w:hAnsi="Aptos" w:cs="Aptos"/>
        </w:rPr>
        <w:t xml:space="preserve">AI-powered </w:t>
      </w:r>
      <w:r>
        <w:rPr>
          <w:rFonts w:ascii="Aptos" w:eastAsia="Aptos" w:hAnsi="Aptos" w:cs="Aptos"/>
        </w:rPr>
        <w:t>pre-arrange</w:t>
      </w:r>
      <w:r w:rsidR="007C23F1">
        <w:rPr>
          <w:rFonts w:ascii="Aptos" w:eastAsia="Aptos" w:hAnsi="Aptos" w:cs="Aptos"/>
        </w:rPr>
        <w:t>d</w:t>
      </w:r>
      <w:r>
        <w:rPr>
          <w:rFonts w:ascii="Aptos" w:eastAsia="Aptos" w:hAnsi="Aptos" w:cs="Aptos"/>
        </w:rPr>
        <w:t xml:space="preserve"> meetings with prospective clients and partners to </w:t>
      </w:r>
      <w:proofErr w:type="spellStart"/>
      <w:r>
        <w:rPr>
          <w:rFonts w:ascii="Aptos" w:eastAsia="Aptos" w:hAnsi="Aptos" w:cs="Aptos"/>
        </w:rPr>
        <w:t>maximise</w:t>
      </w:r>
      <w:proofErr w:type="spellEnd"/>
      <w:r>
        <w:rPr>
          <w:rFonts w:ascii="Aptos" w:eastAsia="Aptos" w:hAnsi="Aptos" w:cs="Aptos"/>
        </w:rPr>
        <w:t xml:space="preserve"> </w:t>
      </w:r>
      <w:r w:rsidR="00E26538">
        <w:rPr>
          <w:rFonts w:ascii="Aptos" w:eastAsia="Aptos" w:hAnsi="Aptos" w:cs="Aptos"/>
        </w:rPr>
        <w:t xml:space="preserve">my </w:t>
      </w:r>
      <w:r>
        <w:rPr>
          <w:rFonts w:ascii="Aptos" w:eastAsia="Aptos" w:hAnsi="Aptos" w:cs="Aptos"/>
        </w:rPr>
        <w:t>time on site.</w:t>
      </w:r>
    </w:p>
    <w:p w14:paraId="286992F6" w14:textId="1529C5B0" w:rsidR="14AC78CF" w:rsidRDefault="14AC78CF" w:rsidP="4FD0486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Technology and market landscape</w:t>
      </w:r>
      <w:r w:rsidR="007C23F1">
        <w:rPr>
          <w:rFonts w:ascii="Aptos" w:eastAsia="Aptos" w:hAnsi="Aptos" w:cs="Aptos"/>
        </w:rPr>
        <w:br/>
        <w:t>Explore the innovation</w:t>
      </w:r>
      <w:r w:rsidR="00B800D6">
        <w:rPr>
          <w:rFonts w:ascii="Aptos" w:eastAsia="Aptos" w:hAnsi="Aptos" w:cs="Aptos"/>
        </w:rPr>
        <w:t xml:space="preserve"> showcase of </w:t>
      </w:r>
      <w:r>
        <w:rPr>
          <w:rFonts w:ascii="Aptos" w:eastAsia="Aptos" w:hAnsi="Aptos" w:cs="Aptos"/>
        </w:rPr>
        <w:t xml:space="preserve">600+ sponsors and exhibitors from 142 countries and regions </w:t>
      </w:r>
      <w:r w:rsidR="00B800D6">
        <w:rPr>
          <w:rFonts w:ascii="Aptos" w:eastAsia="Aptos" w:hAnsi="Aptos" w:cs="Aptos"/>
        </w:rPr>
        <w:t xml:space="preserve">across the </w:t>
      </w:r>
      <w:r w:rsidR="00E26538">
        <w:rPr>
          <w:rFonts w:ascii="Aptos" w:eastAsia="Aptos" w:hAnsi="Aptos" w:cs="Aptos"/>
        </w:rPr>
        <w:t xml:space="preserve">7 </w:t>
      </w:r>
      <w:r w:rsidR="00B800D6">
        <w:rPr>
          <w:rFonts w:ascii="Aptos" w:eastAsia="Aptos" w:hAnsi="Aptos" w:cs="Aptos"/>
        </w:rPr>
        <w:t>halls</w:t>
      </w:r>
      <w:r>
        <w:rPr>
          <w:rFonts w:ascii="Aptos" w:eastAsia="Aptos" w:hAnsi="Aptos" w:cs="Aptos"/>
        </w:rPr>
        <w:t>, offering an efficient way to benchmark emerging solutions against our own roadmap.</w:t>
      </w:r>
    </w:p>
    <w:p w14:paraId="3B0DD470" w14:textId="0103B04F" w:rsidR="14AC78CF" w:rsidRDefault="14AC78CF" w:rsidP="4FD0486B">
      <w:pPr>
        <w:spacing w:before="240" w:after="240"/>
      </w:pPr>
      <w:r>
        <w:rPr>
          <w:rFonts w:ascii="Aptos" w:eastAsia="Aptos" w:hAnsi="Aptos" w:cs="Aptos"/>
          <w:b/>
          <w:bCs/>
        </w:rPr>
        <w:t>Cost and logistics:</w:t>
      </w:r>
    </w:p>
    <w:p w14:paraId="4E83D700" w14:textId="5FEEAB45" w:rsidR="14AC78CF" w:rsidRDefault="14AC78CF" w:rsidP="4FD0486B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Ticket:</w:t>
      </w:r>
      <w:r>
        <w:rPr>
          <w:rFonts w:ascii="Aptos" w:eastAsia="Aptos" w:hAnsi="Aptos" w:cs="Aptos"/>
        </w:rPr>
        <w:t xml:space="preserve"> SGD 750 per delegate pass at the </w:t>
      </w:r>
      <w:hyperlink r:id="rId11">
        <w:r w:rsidR="00E26538">
          <w:rPr>
            <w:rStyle w:val="Hyperlink"/>
            <w:rFonts w:ascii="Aptos" w:eastAsia="Aptos" w:hAnsi="Aptos" w:cs="Aptos"/>
            <w:color w:val="auto"/>
          </w:rPr>
          <w:t>E</w:t>
        </w:r>
        <w:r>
          <w:rPr>
            <w:rStyle w:val="Hyperlink"/>
            <w:rFonts w:ascii="Aptos" w:eastAsia="Aptos" w:hAnsi="Aptos" w:cs="Aptos"/>
            <w:color w:val="auto"/>
          </w:rPr>
          <w:t>a</w:t>
        </w:r>
        <w:r>
          <w:rPr>
            <w:rStyle w:val="Hyperlink"/>
            <w:rFonts w:ascii="Aptos" w:eastAsia="Aptos" w:hAnsi="Aptos" w:cs="Aptos"/>
            <w:color w:val="auto"/>
          </w:rPr>
          <w:t xml:space="preserve">rly </w:t>
        </w:r>
        <w:r w:rsidR="00E26538">
          <w:rPr>
            <w:rStyle w:val="Hyperlink"/>
            <w:rFonts w:ascii="Aptos" w:eastAsia="Aptos" w:hAnsi="Aptos" w:cs="Aptos"/>
            <w:color w:val="auto"/>
          </w:rPr>
          <w:t>B</w:t>
        </w:r>
        <w:r>
          <w:rPr>
            <w:rStyle w:val="Hyperlink"/>
            <w:rFonts w:ascii="Aptos" w:eastAsia="Aptos" w:hAnsi="Aptos" w:cs="Aptos"/>
            <w:color w:val="auto"/>
          </w:rPr>
          <w:t>ird rate, available until 14 August 2026</w:t>
        </w:r>
        <w:r>
          <w:rPr>
            <w:rStyle w:val="Hyperlink"/>
            <w:rFonts w:ascii="Aptos" w:eastAsia="Aptos" w:hAnsi="Aptos" w:cs="Aptos"/>
            <w:color w:val="auto"/>
            <w:u w:val="none"/>
          </w:rPr>
          <w:t xml:space="preserve"> (standard rate: SGD 1,500).</w:t>
        </w:r>
      </w:hyperlink>
      <w:r>
        <w:rPr>
          <w:rFonts w:ascii="Aptos" w:eastAsia="Aptos" w:hAnsi="Aptos" w:cs="Aptos"/>
        </w:rPr>
        <w:t xml:space="preserve"> </w:t>
      </w:r>
      <w:r w:rsidR="00E26538">
        <w:rPr>
          <w:rFonts w:ascii="Aptos" w:eastAsia="Aptos" w:hAnsi="Aptos" w:cs="Aptos"/>
        </w:rPr>
        <w:t>If we are sending more than 3 pax, we can consider getting the g</w:t>
      </w:r>
      <w:r>
        <w:rPr>
          <w:rFonts w:ascii="Aptos" w:eastAsia="Aptos" w:hAnsi="Aptos" w:cs="Aptos"/>
        </w:rPr>
        <w:t>roup rates</w:t>
      </w:r>
      <w:r w:rsidR="00E26538">
        <w:rPr>
          <w:rFonts w:ascii="Aptos" w:eastAsia="Aptos" w:hAnsi="Aptos" w:cs="Aptos"/>
        </w:rPr>
        <w:t xml:space="preserve"> which comes with a discount off the prevailing rate</w:t>
      </w:r>
      <w:r>
        <w:rPr>
          <w:rFonts w:ascii="Aptos" w:eastAsia="Aptos" w:hAnsi="Aptos" w:cs="Aptos"/>
        </w:rPr>
        <w:t>.</w:t>
      </w:r>
    </w:p>
    <w:p w14:paraId="47FE42AC" w14:textId="2B509961" w:rsidR="14AC78CF" w:rsidRDefault="14AC78CF" w:rsidP="4FD0486B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</w:rPr>
        <w:t>Venue:</w:t>
      </w:r>
      <w:r>
        <w:rPr>
          <w:rFonts w:ascii="Aptos" w:eastAsia="Aptos" w:hAnsi="Aptos" w:cs="Aptos"/>
        </w:rPr>
        <w:t xml:space="preserve"> Singapore EXPO, 18–20 November 2026</w:t>
      </w:r>
    </w:p>
    <w:p w14:paraId="1204BC9F" w14:textId="1E25057B" w:rsidR="14AC78CF" w:rsidRDefault="14AC78CF" w:rsidP="4FD0486B">
      <w:pPr>
        <w:spacing w:before="240" w:after="240"/>
      </w:pPr>
      <w:r>
        <w:rPr>
          <w:rFonts w:ascii="Aptos" w:eastAsia="Aptos" w:hAnsi="Aptos" w:cs="Aptos"/>
        </w:rPr>
        <w:t>To ensure the wider team benefits from my attendance, I will circulate a summary of key takeaways and recommended actions within a week of the event.</w:t>
      </w:r>
    </w:p>
    <w:p w14:paraId="444A9DF5" w14:textId="76DA4A4E" w:rsidR="14AC78CF" w:rsidRDefault="14AC78CF" w:rsidP="4FD0486B">
      <w:pPr>
        <w:spacing w:before="240" w:after="24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Thank you for considering</w:t>
      </w:r>
      <w:r w:rsidR="00E26538">
        <w:rPr>
          <w:rFonts w:ascii="Aptos" w:eastAsia="Aptos" w:hAnsi="Aptos" w:cs="Aptos"/>
        </w:rPr>
        <w:t xml:space="preserve"> my</w:t>
      </w:r>
      <w:r>
        <w:rPr>
          <w:rFonts w:ascii="Aptos" w:eastAsia="Aptos" w:hAnsi="Aptos" w:cs="Aptos"/>
        </w:rPr>
        <w:t xml:space="preserve"> request. I would be glad to discuss it further at your convenience.</w:t>
      </w:r>
    </w:p>
    <w:p w14:paraId="04D7CBE8" w14:textId="4F7B9303" w:rsidR="14AC78CF" w:rsidRDefault="14AC78CF" w:rsidP="4FD0486B">
      <w:pPr>
        <w:spacing w:before="240" w:after="240"/>
      </w:pPr>
      <w:r>
        <w:rPr>
          <w:rFonts w:ascii="Aptos" w:eastAsia="Aptos" w:hAnsi="Aptos" w:cs="Aptos"/>
        </w:rPr>
        <w:t>Best regards,</w:t>
      </w:r>
      <w:r>
        <w:br/>
      </w:r>
      <w:r>
        <w:rPr>
          <w:rFonts w:ascii="Aptos" w:eastAsia="Aptos" w:hAnsi="Aptos" w:cs="Aptos"/>
          <w:color w:val="FF0000"/>
        </w:rPr>
        <w:t>[Your Name]</w:t>
      </w:r>
    </w:p>
    <w:sectPr w:rsidR="14AC78C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B412E1" w14:textId="77777777" w:rsidR="00E82EC4" w:rsidRDefault="00E82EC4">
      <w:pPr>
        <w:spacing w:after="0" w:line="240" w:lineRule="auto"/>
      </w:pPr>
      <w:r>
        <w:separator/>
      </w:r>
    </w:p>
  </w:endnote>
  <w:endnote w:type="continuationSeparator" w:id="0">
    <w:p w14:paraId="0D9B9ECB" w14:textId="77777777" w:rsidR="00E82EC4" w:rsidRDefault="00E8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D0486B" w14:paraId="21D720FB" w14:textId="77777777" w:rsidTr="4FD0486B">
      <w:trPr>
        <w:trHeight w:val="300"/>
      </w:trPr>
      <w:tc>
        <w:tcPr>
          <w:tcW w:w="3120" w:type="dxa"/>
        </w:tcPr>
        <w:p w14:paraId="0474F25F" w14:textId="1DF25D71" w:rsidR="4FD0486B" w:rsidRDefault="4FD0486B" w:rsidP="4FD0486B">
          <w:pPr>
            <w:pStyle w:val="Header"/>
            <w:ind w:left="-115"/>
          </w:pPr>
        </w:p>
      </w:tc>
      <w:tc>
        <w:tcPr>
          <w:tcW w:w="3120" w:type="dxa"/>
        </w:tcPr>
        <w:p w14:paraId="5A5095B1" w14:textId="7325B16D" w:rsidR="4FD0486B" w:rsidRDefault="4FD0486B" w:rsidP="4FD0486B">
          <w:pPr>
            <w:pStyle w:val="Header"/>
            <w:jc w:val="center"/>
          </w:pPr>
        </w:p>
      </w:tc>
      <w:tc>
        <w:tcPr>
          <w:tcW w:w="3120" w:type="dxa"/>
        </w:tcPr>
        <w:p w14:paraId="6F1D429C" w14:textId="5540A1C7" w:rsidR="4FD0486B" w:rsidRDefault="4FD0486B" w:rsidP="4FD0486B">
          <w:pPr>
            <w:pStyle w:val="Header"/>
            <w:ind w:right="-115"/>
            <w:jc w:val="right"/>
          </w:pPr>
        </w:p>
      </w:tc>
    </w:tr>
  </w:tbl>
  <w:p w14:paraId="5DC3A212" w14:textId="14C6C292" w:rsidR="4FD0486B" w:rsidRDefault="4FD0486B" w:rsidP="4FD04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8C1654" w14:textId="77777777" w:rsidR="00E82EC4" w:rsidRDefault="00E82EC4">
      <w:pPr>
        <w:spacing w:after="0" w:line="240" w:lineRule="auto"/>
      </w:pPr>
      <w:r>
        <w:separator/>
      </w:r>
    </w:p>
  </w:footnote>
  <w:footnote w:type="continuationSeparator" w:id="0">
    <w:p w14:paraId="4C9DC5F2" w14:textId="77777777" w:rsidR="00E82EC4" w:rsidRDefault="00E8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D0486B" w14:paraId="2E36D000" w14:textId="77777777" w:rsidTr="4FD0486B">
      <w:trPr>
        <w:trHeight w:val="300"/>
      </w:trPr>
      <w:tc>
        <w:tcPr>
          <w:tcW w:w="3120" w:type="dxa"/>
        </w:tcPr>
        <w:p w14:paraId="1B436E0A" w14:textId="7391EA8D" w:rsidR="4FD0486B" w:rsidRDefault="4FD0486B" w:rsidP="4FD0486B">
          <w:pPr>
            <w:pStyle w:val="Header"/>
            <w:ind w:left="-115"/>
          </w:pPr>
        </w:p>
      </w:tc>
      <w:tc>
        <w:tcPr>
          <w:tcW w:w="3120" w:type="dxa"/>
        </w:tcPr>
        <w:p w14:paraId="13E7E3C3" w14:textId="1186DB07" w:rsidR="4FD0486B" w:rsidRDefault="4FD0486B" w:rsidP="4FD0486B">
          <w:pPr>
            <w:pStyle w:val="Header"/>
            <w:jc w:val="center"/>
          </w:pPr>
        </w:p>
      </w:tc>
      <w:tc>
        <w:tcPr>
          <w:tcW w:w="3120" w:type="dxa"/>
        </w:tcPr>
        <w:p w14:paraId="2FA39368" w14:textId="2A1D7820" w:rsidR="4FD0486B" w:rsidRDefault="4FD0486B" w:rsidP="4FD0486B">
          <w:pPr>
            <w:pStyle w:val="Header"/>
            <w:ind w:right="-115"/>
            <w:jc w:val="right"/>
          </w:pPr>
        </w:p>
      </w:tc>
    </w:tr>
  </w:tbl>
  <w:p w14:paraId="20097C0E" w14:textId="565A37F5" w:rsidR="4FD0486B" w:rsidRDefault="4FD0486B" w:rsidP="4FD04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27CB1F"/>
    <w:multiLevelType w:val="hybridMultilevel"/>
    <w:tmpl w:val="FEDAB04E"/>
    <w:lvl w:ilvl="0" w:tplc="2C74B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C1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6CB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6B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4B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85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A9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CF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D6E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225BC"/>
    <w:multiLevelType w:val="hybridMultilevel"/>
    <w:tmpl w:val="8D28D48E"/>
    <w:lvl w:ilvl="0" w:tplc="EB7CA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0B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66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AC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00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E4E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C6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AD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903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55106">
    <w:abstractNumId w:val="1"/>
  </w:num>
  <w:num w:numId="2" w16cid:durableId="5879259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586E7B"/>
    <w:rsid w:val="00132A43"/>
    <w:rsid w:val="003B606C"/>
    <w:rsid w:val="007C23F1"/>
    <w:rsid w:val="009976D7"/>
    <w:rsid w:val="00A10131"/>
    <w:rsid w:val="00B800D6"/>
    <w:rsid w:val="00BAF663"/>
    <w:rsid w:val="00CE4443"/>
    <w:rsid w:val="00CE505A"/>
    <w:rsid w:val="00E26538"/>
    <w:rsid w:val="00E82EC4"/>
    <w:rsid w:val="00F350FD"/>
    <w:rsid w:val="0781E5E8"/>
    <w:rsid w:val="0CF86C39"/>
    <w:rsid w:val="0EFF1120"/>
    <w:rsid w:val="14AC78CF"/>
    <w:rsid w:val="14C6835E"/>
    <w:rsid w:val="17B5AF1D"/>
    <w:rsid w:val="22253B49"/>
    <w:rsid w:val="24CB1741"/>
    <w:rsid w:val="277C884C"/>
    <w:rsid w:val="2D80AD99"/>
    <w:rsid w:val="2EF21B2D"/>
    <w:rsid w:val="36606BA6"/>
    <w:rsid w:val="38AA5CD4"/>
    <w:rsid w:val="4A1736C7"/>
    <w:rsid w:val="4FD0486B"/>
    <w:rsid w:val="53586E7B"/>
    <w:rsid w:val="5789CF9A"/>
    <w:rsid w:val="59ADAC90"/>
    <w:rsid w:val="5C3F9F7A"/>
    <w:rsid w:val="675ACAAC"/>
    <w:rsid w:val="71051854"/>
    <w:rsid w:val="7586C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86E7B"/>
  <w15:chartTrackingRefBased/>
  <w15:docId w15:val="{9551DEE0-A44B-4E97-AFE9-72FECC1C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FD0486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FD0486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4FD0486B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4FD0486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265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ntechfestival.sg/registration?&amp;utm_source=referral&amp;utm_medium=edm-aug25&amp;utm_campaign=convince-your-manager&amp;utm_content=lette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intechfestival.sg/?&amp;utm_source=referral&amp;utm_medium=edm-aug25&amp;utm_campaign=convince-your-manager&amp;utm_content=let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75deaa-c828-47f5-9d3e-55ee487527e1" xsi:nil="true"/>
    <lcf76f155ced4ddcb4097134ff3c332f xmlns="79ebb228-d182-47a3-813f-48d686a0c22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9A63A2CCAA3C42AB9C519A8E971519" ma:contentTypeVersion="20" ma:contentTypeDescription="Create a new document." ma:contentTypeScope="" ma:versionID="0b2b4c28290cafe00ebbdad617479ad1">
  <xsd:schema xmlns:xsd="http://www.w3.org/2001/XMLSchema" xmlns:xs="http://www.w3.org/2001/XMLSchema" xmlns:p="http://schemas.microsoft.com/office/2006/metadata/properties" xmlns:ns2="79ebb228-d182-47a3-813f-48d686a0c222" xmlns:ns3="8075deaa-c828-47f5-9d3e-55ee487527e1" targetNamespace="http://schemas.microsoft.com/office/2006/metadata/properties" ma:root="true" ma:fieldsID="d1edecab4f3d0e6790190168f246a843" ns2:_="" ns3:_="">
    <xsd:import namespace="79ebb228-d182-47a3-813f-48d686a0c222"/>
    <xsd:import namespace="8075deaa-c828-47f5-9d3e-55ee48752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bb228-d182-47a3-813f-48d686a0c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3d66cf-a785-4c46-bb7c-adedacdd6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5deaa-c828-47f5-9d3e-55ee487527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1b1c653-4c50-4b6c-aa03-22ddac44a5be}" ma:internalName="TaxCatchAll" ma:showField="CatchAllData" ma:web="8075deaa-c828-47f5-9d3e-55ee48752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09BC8-8D70-4DDF-83B2-736E5F89DFE5}">
  <ds:schemaRefs>
    <ds:schemaRef ds:uri="http://schemas.microsoft.com/office/2006/metadata/properties"/>
    <ds:schemaRef ds:uri="http://schemas.microsoft.com/office/infopath/2007/PartnerControls"/>
    <ds:schemaRef ds:uri="8075deaa-c828-47f5-9d3e-55ee487527e1"/>
    <ds:schemaRef ds:uri="79ebb228-d182-47a3-813f-48d686a0c222"/>
  </ds:schemaRefs>
</ds:datastoreItem>
</file>

<file path=customXml/itemProps2.xml><?xml version="1.0" encoding="utf-8"?>
<ds:datastoreItem xmlns:ds="http://schemas.openxmlformats.org/officeDocument/2006/customXml" ds:itemID="{4186D094-EC47-4A93-AFCD-D5348A5CE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bb228-d182-47a3-813f-48d686a0c222"/>
    <ds:schemaRef ds:uri="8075deaa-c828-47f5-9d3e-55ee48752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9CF46-5F1A-4324-8AE3-85E2BD2E2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Tan</dc:creator>
  <cp:keywords/>
  <dc:description/>
  <cp:lastModifiedBy>Admin</cp:lastModifiedBy>
  <cp:revision>8</cp:revision>
  <dcterms:created xsi:type="dcterms:W3CDTF">2025-08-15T07:53:00Z</dcterms:created>
  <dcterms:modified xsi:type="dcterms:W3CDTF">2026-08-12T07:29:00Z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0x010100959A63A2CCAA3C42AB9C519A8E971519</vt:lpwstr>
  </property>
  <property fmtid="{D5CDD505-2E9C-101B-9397-08002B2CF9AE}" pid="3" name="MediaServiceImageTags">
    <vt:lpwstr/>
  </property>
</Properties>
</file>